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282828"/>
          <w:spacing w:val="0"/>
          <w:position w:val="0"/>
          <w:sz w:val="57"/>
          <w:shd w:fill="auto" w:val="clear"/>
        </w:rPr>
      </w:pPr>
      <w:r>
        <w:rPr>
          <w:rFonts w:ascii="Segoe UI" w:hAnsi="Segoe UI" w:cs="Segoe UI" w:eastAsia="Segoe UI"/>
          <w:color w:val="282828"/>
          <w:spacing w:val="0"/>
          <w:position w:val="0"/>
          <w:sz w:val="57"/>
          <w:shd w:fill="auto" w:val="clear"/>
        </w:rPr>
        <w:t xml:space="preserve">Политика конфиденциальности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Данная политика конфиденциальности относится к сайту с доменным именем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https://domintellect.ru/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  <w:t xml:space="preserve">Данные, который собираются при посещении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  <w:t xml:space="preserve">Персональные данные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</w:t>
      </w: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—</w:t>
      </w: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прочие, заполняемые поля форм.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  <w:t xml:space="preserve">Не персональные данные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  <w:t xml:space="preserve">Предоставление данных третьим лицам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  <w:t xml:space="preserve">Данные пользователей в общем доступе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  <w:t xml:space="preserve">По требованию закона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  <w:t xml:space="preserve">Для оказания услуг, выполнения обязательств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7"/>
          <w:shd w:fill="auto" w:val="clear"/>
        </w:rPr>
        <w:t xml:space="preserve">Сервисам сторонних организаций, установленным на сайте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  <w:t xml:space="preserve">Как мы защищаем вашу информацию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  <w:t xml:space="preserve">Ваше согласие с этими условиями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  <w:t xml:space="preserve">Отказ от ответственности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36"/>
          <w:shd w:fill="auto" w:val="clear"/>
        </w:rPr>
        <w:t xml:space="preserve">Изменения в политике конфиденциальности</w:t>
      </w:r>
    </w:p>
    <w:p>
      <w:pPr>
        <w:spacing w:before="360" w:after="36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https://domintellect.ru/privacy-policy/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egoe UI" w:hAnsi="Segoe UI" w:cs="Segoe UI" w:eastAsia="Segoe UI"/>
          <w:color w:val="000000"/>
          <w:spacing w:val="0"/>
          <w:position w:val="0"/>
          <w:sz w:val="21"/>
          <w:shd w:fill="auto" w:val="clear"/>
        </w:rPr>
        <w:t xml:space="preserve"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domintellect.ru/" Id="docRId0" Type="http://schemas.openxmlformats.org/officeDocument/2006/relationships/hyperlink" /><Relationship TargetMode="External" Target="https://domintellect.ru/privacy-policy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